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2592" w14:textId="68D7DA78" w:rsidR="009D7096" w:rsidRDefault="002A0204" w:rsidP="00703C86">
      <w:pPr>
        <w:pStyle w:val="Heading1"/>
      </w:pPr>
      <w:r>
        <w:t>District Councillors’ Report</w:t>
      </w:r>
      <w:r w:rsidR="00651DB2">
        <w:t xml:space="preserve"> March</w:t>
      </w:r>
      <w:r w:rsidR="008E2582">
        <w:t xml:space="preserve"> 202</w:t>
      </w:r>
      <w:r w:rsidR="006E5FE3">
        <w:t>6</w:t>
      </w:r>
    </w:p>
    <w:p w14:paraId="0B2CC3FE" w14:textId="52FC3878" w:rsidR="001A69DE" w:rsidRDefault="001A69DE" w:rsidP="003F7D02">
      <w:pPr>
        <w:pStyle w:val="Heading3"/>
      </w:pPr>
      <w:r>
        <w:t>Local Government Reorganisation</w:t>
      </w:r>
    </w:p>
    <w:p w14:paraId="0D471EBF" w14:textId="549ECCCA" w:rsidR="003F7D02" w:rsidRDefault="003F7D02" w:rsidP="003F7D02">
      <w:r>
        <w:t xml:space="preserve">There </w:t>
      </w:r>
      <w:r w:rsidR="00651DB2">
        <w:t xml:space="preserve">is </w:t>
      </w:r>
      <w:r>
        <w:t>a public consultation on this issue</w:t>
      </w:r>
      <w:r w:rsidR="00651DB2">
        <w:t xml:space="preserve"> with a closing date of 26 March</w:t>
      </w:r>
      <w:r w:rsidR="00617342">
        <w:t xml:space="preserve"> - </w:t>
      </w:r>
      <w:hyperlink r:id="rId5" w:history="1">
        <w:r w:rsidR="00617342" w:rsidRPr="001905C4">
          <w:rPr>
            <w:rStyle w:val="Hyperlink"/>
          </w:rPr>
          <w:t>https://www.gov.uk/government/consultations/local-government-reorganisation-in-cambridgeshire-and-peterborough</w:t>
        </w:r>
      </w:hyperlink>
    </w:p>
    <w:p w14:paraId="0BB8BAD1" w14:textId="5FDFC4E3" w:rsidR="00FD29A3" w:rsidRDefault="00FD29A3" w:rsidP="003F7D02">
      <w:r>
        <w:t xml:space="preserve">This is your chance to tell Government whether you want East Cambs to </w:t>
      </w:r>
      <w:r w:rsidR="009E47B4">
        <w:t xml:space="preserve">go into a Unitary with Cambridge and South Cambridge or with </w:t>
      </w:r>
      <w:r w:rsidR="00E64A77">
        <w:t>Peterborough</w:t>
      </w:r>
      <w:r w:rsidR="001B7627">
        <w:t>, Huntingdon</w:t>
      </w:r>
      <w:r w:rsidR="00423972">
        <w:t>shire</w:t>
      </w:r>
      <w:r w:rsidR="00E64A77">
        <w:t xml:space="preserve"> and Fenland. </w:t>
      </w:r>
    </w:p>
    <w:p w14:paraId="09D8EA25" w14:textId="77777777" w:rsidR="00692C40" w:rsidRDefault="00692C40" w:rsidP="00692C40">
      <w:pPr>
        <w:pStyle w:val="NoSpacing"/>
        <w:ind w:left="720"/>
      </w:pPr>
    </w:p>
    <w:p w14:paraId="51CB6E6B" w14:textId="0BADD502" w:rsidR="00692C40" w:rsidRDefault="009539D0" w:rsidP="00692C40">
      <w:pPr>
        <w:pStyle w:val="Heading3"/>
      </w:pPr>
      <w:r>
        <w:t>Greater Cambridge Development Company</w:t>
      </w:r>
    </w:p>
    <w:p w14:paraId="463D5A21" w14:textId="3CAED85C" w:rsidR="00E649BD" w:rsidRDefault="003201D4" w:rsidP="00E649BD">
      <w:r>
        <w:t xml:space="preserve">There is a </w:t>
      </w:r>
      <w:r w:rsidR="00FD29A3">
        <w:t xml:space="preserve">consultation </w:t>
      </w:r>
      <w:r w:rsidR="00E64A77">
        <w:t xml:space="preserve">about the powers and area of responsibility for the Cambridge Growth Company. As with the GCP, this company is likely to have a significant impact on our area. </w:t>
      </w:r>
      <w:r w:rsidR="00DC1115">
        <w:t xml:space="preserve">This consultation closes on 1 April - </w:t>
      </w:r>
      <w:hyperlink r:id="rId6" w:history="1">
        <w:r w:rsidR="00DC1115" w:rsidRPr="001905C4">
          <w:rPr>
            <w:rStyle w:val="Hyperlink"/>
          </w:rPr>
          <w:t>https://www.gov.uk/government/consultations/establishing-a-development-corporation-in-greater-cambridge</w:t>
        </w:r>
      </w:hyperlink>
    </w:p>
    <w:p w14:paraId="52693A15" w14:textId="77777777" w:rsidR="00DC1115" w:rsidRPr="00E649BD" w:rsidRDefault="00DC1115" w:rsidP="00E649BD"/>
    <w:p w14:paraId="3D6AB2F0" w14:textId="38EE6311" w:rsidR="00692C40" w:rsidRDefault="000936C4" w:rsidP="000936C4">
      <w:pPr>
        <w:pStyle w:val="Heading3"/>
      </w:pPr>
      <w:r>
        <w:t>Licensing Committee 11 February</w:t>
      </w:r>
    </w:p>
    <w:p w14:paraId="4497903B" w14:textId="08B02A3F" w:rsidR="000936C4" w:rsidRDefault="000936C4" w:rsidP="000936C4">
      <w:r>
        <w:t xml:space="preserve">There was an item on a consultation to a </w:t>
      </w:r>
      <w:r w:rsidRPr="000936C4">
        <w:t xml:space="preserve">proposal by the Government to transfer responsibility </w:t>
      </w:r>
      <w:r>
        <w:t xml:space="preserve">for taxi </w:t>
      </w:r>
      <w:r w:rsidRPr="000936C4">
        <w:t>and P</w:t>
      </w:r>
      <w:r>
        <w:t xml:space="preserve">rivate </w:t>
      </w:r>
      <w:r w:rsidRPr="000936C4">
        <w:t>H</w:t>
      </w:r>
      <w:r>
        <w:t xml:space="preserve">ire </w:t>
      </w:r>
      <w:r w:rsidRPr="000936C4">
        <w:t>V</w:t>
      </w:r>
      <w:r>
        <w:t xml:space="preserve">ehicles </w:t>
      </w:r>
      <w:r w:rsidRPr="000936C4">
        <w:t>to L</w:t>
      </w:r>
      <w:r>
        <w:t xml:space="preserve">ocal </w:t>
      </w:r>
      <w:r w:rsidRPr="000936C4">
        <w:t>T</w:t>
      </w:r>
      <w:r>
        <w:t xml:space="preserve">ransport </w:t>
      </w:r>
      <w:r w:rsidRPr="000936C4">
        <w:t>A</w:t>
      </w:r>
      <w:r>
        <w:t>uthoritie</w:t>
      </w:r>
      <w:r w:rsidRPr="000936C4">
        <w:t>s (</w:t>
      </w:r>
      <w:r>
        <w:t>the Combined Authority in our area</w:t>
      </w:r>
      <w:r w:rsidRPr="000936C4">
        <w:t>) to save mone</w:t>
      </w:r>
      <w:r>
        <w:t xml:space="preserve">y; </w:t>
      </w:r>
      <w:r w:rsidR="003049A8">
        <w:t xml:space="preserve">the </w:t>
      </w:r>
      <w:r w:rsidR="00435238">
        <w:t xml:space="preserve">safety and </w:t>
      </w:r>
      <w:r w:rsidR="003049A8">
        <w:t xml:space="preserve">the </w:t>
      </w:r>
      <w:r w:rsidR="00435238">
        <w:t xml:space="preserve">protection of the public </w:t>
      </w:r>
      <w:r w:rsidR="003049A8">
        <w:t xml:space="preserve">or drivers </w:t>
      </w:r>
      <w:r w:rsidR="00435238">
        <w:t>was not considered. The Committee will be replying to this consultation.</w:t>
      </w:r>
    </w:p>
    <w:p w14:paraId="18E275B2" w14:textId="77777777" w:rsidR="00435238" w:rsidRDefault="00435238" w:rsidP="000936C4"/>
    <w:p w14:paraId="5819595E" w14:textId="27AEF7EC" w:rsidR="00435238" w:rsidRDefault="00435238" w:rsidP="00435238">
      <w:pPr>
        <w:pStyle w:val="Heading3"/>
      </w:pPr>
      <w:r>
        <w:t>Full Council 24 February</w:t>
      </w:r>
    </w:p>
    <w:p w14:paraId="56701F54" w14:textId="2C80E69E" w:rsidR="00435238" w:rsidRDefault="00435238" w:rsidP="00435238">
      <w:r>
        <w:t>This was quite a long meeting and the budget for the forthcoming year was put forward.</w:t>
      </w:r>
    </w:p>
    <w:p w14:paraId="189E3461" w14:textId="70ECDD69" w:rsidR="00435238" w:rsidRDefault="00435238" w:rsidP="00435238">
      <w:r>
        <w:t xml:space="preserve">The increase of £300,000 to the </w:t>
      </w:r>
      <w:proofErr w:type="spellStart"/>
      <w:r>
        <w:t>Mepal</w:t>
      </w:r>
      <w:proofErr w:type="spellEnd"/>
      <w:r>
        <w:t xml:space="preserve"> Crematorium contingency budget was brought forward from the last Finance and Assets meeting, and was approved with the Chair’s casting vote.</w:t>
      </w:r>
    </w:p>
    <w:p w14:paraId="293896AE" w14:textId="77777777" w:rsidR="009A4403" w:rsidRDefault="00435238" w:rsidP="009A4403">
      <w:r>
        <w:t>The Lib Dem &amp; Independent group proposed in the budget for next year that funds should be given to</w:t>
      </w:r>
      <w:r w:rsidR="009A4403">
        <w:t>:</w:t>
      </w:r>
      <w:r>
        <w:t xml:space="preserve"> </w:t>
      </w:r>
    </w:p>
    <w:p w14:paraId="1003C3A8" w14:textId="622FEE29" w:rsidR="009A4403" w:rsidRDefault="009A4403" w:rsidP="009A4403">
      <w:pPr>
        <w:pStyle w:val="ListParagraph"/>
        <w:numPr>
          <w:ilvl w:val="0"/>
          <w:numId w:val="10"/>
        </w:numPr>
      </w:pPr>
      <w:r>
        <w:t xml:space="preserve">establish Civil Parking Enforcement in the District (which 97% of other Councils have) to tackle the blatant illegal parking in most of our towns and villages, </w:t>
      </w:r>
    </w:p>
    <w:p w14:paraId="2119E12C" w14:textId="06C07972" w:rsidR="00435238" w:rsidRDefault="009A4403" w:rsidP="009A4403">
      <w:pPr>
        <w:pStyle w:val="ListParagraph"/>
        <w:numPr>
          <w:ilvl w:val="0"/>
          <w:numId w:val="10"/>
        </w:numPr>
      </w:pPr>
      <w:r>
        <w:t xml:space="preserve">further tourism in our District; the only tourism effort in the District is done by Ely </w:t>
      </w:r>
      <w:r w:rsidR="003049A8">
        <w:t>City</w:t>
      </w:r>
      <w:r>
        <w:t xml:space="preserve"> Council and is, obviously, Ely-biased,</w:t>
      </w:r>
    </w:p>
    <w:p w14:paraId="56973925" w14:textId="475CEDF9" w:rsidR="009A4403" w:rsidRDefault="009A4403" w:rsidP="009A4403">
      <w:pPr>
        <w:pStyle w:val="ListParagraph"/>
        <w:numPr>
          <w:ilvl w:val="0"/>
          <w:numId w:val="10"/>
        </w:numPr>
      </w:pPr>
      <w:r>
        <w:t>to increase the Environmental spending by £100,000,</w:t>
      </w:r>
    </w:p>
    <w:p w14:paraId="477A7D54" w14:textId="00BBDB4A" w:rsidR="003049A8" w:rsidRDefault="009A4403" w:rsidP="003049A8">
      <w:pPr>
        <w:pStyle w:val="ListParagraph"/>
        <w:numPr>
          <w:ilvl w:val="0"/>
          <w:numId w:val="10"/>
        </w:numPr>
      </w:pPr>
      <w:r>
        <w:t>to help reinstate the Ely Citizen’s Advice Bureau</w:t>
      </w:r>
      <w:r w:rsidR="003049A8">
        <w:t>,</w:t>
      </w:r>
      <w:r>
        <w:t xml:space="preserve"> </w:t>
      </w:r>
      <w:r w:rsidR="003049A8" w:rsidRPr="003049A8">
        <w:t xml:space="preserve">restoring a </w:t>
      </w:r>
      <w:r w:rsidR="003049A8" w:rsidRPr="003049A8">
        <w:t>much-needed</w:t>
      </w:r>
      <w:r w:rsidR="003049A8" w:rsidRPr="003049A8">
        <w:t xml:space="preserve"> independent advice service </w:t>
      </w:r>
      <w:r w:rsidR="003049A8">
        <w:t>in</w:t>
      </w:r>
      <w:r w:rsidR="003049A8" w:rsidRPr="003049A8">
        <w:t xml:space="preserve"> Ely and taking some pressure off the CAB in Newmarket</w:t>
      </w:r>
      <w:r w:rsidR="003049A8">
        <w:t>,</w:t>
      </w:r>
    </w:p>
    <w:p w14:paraId="78730388" w14:textId="43554F11" w:rsidR="009A4403" w:rsidRPr="00435238" w:rsidRDefault="009A4403" w:rsidP="003049A8">
      <w:r>
        <w:t xml:space="preserve">These </w:t>
      </w:r>
      <w:r w:rsidR="00D17FBC">
        <w:t>proposals</w:t>
      </w:r>
      <w:r w:rsidR="003049A8">
        <w:t>,</w:t>
      </w:r>
      <w:r>
        <w:t xml:space="preserve"> which would have still been within budget and not require a rise in Council Tax</w:t>
      </w:r>
      <w:r w:rsidR="003049A8">
        <w:t>,</w:t>
      </w:r>
      <w:r>
        <w:t xml:space="preserve"> w</w:t>
      </w:r>
      <w:r w:rsidR="00D17FBC">
        <w:t>ere</w:t>
      </w:r>
      <w:r>
        <w:t xml:space="preserve"> defeated by the casting vote of the chair.</w:t>
      </w:r>
    </w:p>
    <w:p w14:paraId="6CCDCD6A" w14:textId="77777777" w:rsidR="000604E1" w:rsidRDefault="000604E1" w:rsidP="00651DB2">
      <w:pPr>
        <w:pStyle w:val="NoSpacing"/>
      </w:pPr>
    </w:p>
    <w:p w14:paraId="71BAEAB2" w14:textId="77777777" w:rsidR="001A69DE" w:rsidRDefault="00DC6A5F" w:rsidP="001A69DE">
      <w:r>
        <w:t xml:space="preserve">Cllrs Charlotte Cane MP </w:t>
      </w:r>
      <w:r w:rsidR="00822D87">
        <w:t>(</w:t>
      </w:r>
      <w:hyperlink r:id="rId7" w:history="1">
        <w:r w:rsidR="00822D87" w:rsidRPr="00B84337">
          <w:rPr>
            <w:rStyle w:val="Hyperlink"/>
          </w:rPr>
          <w:t>charlotte.cane@eastcambs.gov.uk</w:t>
        </w:r>
      </w:hyperlink>
      <w:r w:rsidR="00822D87">
        <w:t xml:space="preserve">) </w:t>
      </w:r>
      <w:r>
        <w:t>and</w:t>
      </w:r>
      <w:r w:rsidR="001A69DE">
        <w:t xml:space="preserve"> </w:t>
      </w:r>
    </w:p>
    <w:p w14:paraId="0171A5EA" w14:textId="28E4EF3E" w:rsidR="00DC6A5F" w:rsidRDefault="00DC6A5F" w:rsidP="001A69DE">
      <w:r>
        <w:t>John Trapp</w:t>
      </w:r>
      <w:r w:rsidR="00822D87">
        <w:t xml:space="preserve"> (</w:t>
      </w:r>
      <w:hyperlink r:id="rId8" w:history="1">
        <w:r w:rsidR="00822D87" w:rsidRPr="00B84337">
          <w:rPr>
            <w:rStyle w:val="Hyperlink"/>
          </w:rPr>
          <w:t>john.trapp@eastcambs.gov.uk</w:t>
        </w:r>
      </w:hyperlink>
      <w:r w:rsidR="00822D87">
        <w:t>)</w:t>
      </w:r>
    </w:p>
    <w:p w14:paraId="601104F0" w14:textId="77777777" w:rsidR="002A0204" w:rsidRDefault="002A0204" w:rsidP="002A0204">
      <w:pPr>
        <w:spacing w:line="480" w:lineRule="auto"/>
      </w:pPr>
    </w:p>
    <w:sectPr w:rsidR="002A0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65C"/>
    <w:multiLevelType w:val="hybridMultilevel"/>
    <w:tmpl w:val="0A8C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407D"/>
    <w:multiLevelType w:val="hybridMultilevel"/>
    <w:tmpl w:val="990CC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31A91"/>
    <w:multiLevelType w:val="hybridMultilevel"/>
    <w:tmpl w:val="A0660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735A6"/>
    <w:multiLevelType w:val="hybridMultilevel"/>
    <w:tmpl w:val="B1324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82B57"/>
    <w:multiLevelType w:val="hybridMultilevel"/>
    <w:tmpl w:val="BF3A9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549FB"/>
    <w:multiLevelType w:val="hybridMultilevel"/>
    <w:tmpl w:val="B47EC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92E00"/>
    <w:multiLevelType w:val="hybridMultilevel"/>
    <w:tmpl w:val="037A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D4F2A"/>
    <w:multiLevelType w:val="hybridMultilevel"/>
    <w:tmpl w:val="D936A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01613"/>
    <w:multiLevelType w:val="hybridMultilevel"/>
    <w:tmpl w:val="C7E0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55FD5"/>
    <w:multiLevelType w:val="hybridMultilevel"/>
    <w:tmpl w:val="71042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755863">
    <w:abstractNumId w:val="4"/>
  </w:num>
  <w:num w:numId="2" w16cid:durableId="1622416518">
    <w:abstractNumId w:val="7"/>
  </w:num>
  <w:num w:numId="3" w16cid:durableId="1076825915">
    <w:abstractNumId w:val="1"/>
  </w:num>
  <w:num w:numId="4" w16cid:durableId="954479659">
    <w:abstractNumId w:val="0"/>
  </w:num>
  <w:num w:numId="5" w16cid:durableId="2078281142">
    <w:abstractNumId w:val="3"/>
  </w:num>
  <w:num w:numId="6" w16cid:durableId="2081757115">
    <w:abstractNumId w:val="2"/>
  </w:num>
  <w:num w:numId="7" w16cid:durableId="703214598">
    <w:abstractNumId w:val="9"/>
  </w:num>
  <w:num w:numId="8" w16cid:durableId="287779026">
    <w:abstractNumId w:val="5"/>
  </w:num>
  <w:num w:numId="9" w16cid:durableId="1139179434">
    <w:abstractNumId w:val="8"/>
  </w:num>
  <w:num w:numId="10" w16cid:durableId="2097166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04"/>
    <w:rsid w:val="000604E1"/>
    <w:rsid w:val="00077806"/>
    <w:rsid w:val="000936C4"/>
    <w:rsid w:val="000B0987"/>
    <w:rsid w:val="000D7DBD"/>
    <w:rsid w:val="0013062D"/>
    <w:rsid w:val="00181052"/>
    <w:rsid w:val="001A69DE"/>
    <w:rsid w:val="001A73BA"/>
    <w:rsid w:val="001B2C98"/>
    <w:rsid w:val="001B7627"/>
    <w:rsid w:val="001E1CEE"/>
    <w:rsid w:val="002041A5"/>
    <w:rsid w:val="00227ECE"/>
    <w:rsid w:val="002A0204"/>
    <w:rsid w:val="002B3221"/>
    <w:rsid w:val="002C4B67"/>
    <w:rsid w:val="002E1220"/>
    <w:rsid w:val="003049A8"/>
    <w:rsid w:val="00305A45"/>
    <w:rsid w:val="0031193A"/>
    <w:rsid w:val="003201D4"/>
    <w:rsid w:val="003F28E0"/>
    <w:rsid w:val="003F7D02"/>
    <w:rsid w:val="00423972"/>
    <w:rsid w:val="00435238"/>
    <w:rsid w:val="005D26A3"/>
    <w:rsid w:val="00617342"/>
    <w:rsid w:val="00651DB2"/>
    <w:rsid w:val="00662D19"/>
    <w:rsid w:val="00692C40"/>
    <w:rsid w:val="006E5FE3"/>
    <w:rsid w:val="006E6C12"/>
    <w:rsid w:val="006F2C91"/>
    <w:rsid w:val="00703C86"/>
    <w:rsid w:val="00756F48"/>
    <w:rsid w:val="007C3FB0"/>
    <w:rsid w:val="00822D87"/>
    <w:rsid w:val="008260E3"/>
    <w:rsid w:val="00875F09"/>
    <w:rsid w:val="008C597D"/>
    <w:rsid w:val="008E2582"/>
    <w:rsid w:val="00947445"/>
    <w:rsid w:val="009539D0"/>
    <w:rsid w:val="009A4403"/>
    <w:rsid w:val="009B001C"/>
    <w:rsid w:val="009C3FC2"/>
    <w:rsid w:val="009D55CE"/>
    <w:rsid w:val="009D7096"/>
    <w:rsid w:val="009E47B4"/>
    <w:rsid w:val="009E5DAC"/>
    <w:rsid w:val="00A75339"/>
    <w:rsid w:val="00BB7FB4"/>
    <w:rsid w:val="00C3536E"/>
    <w:rsid w:val="00C43A01"/>
    <w:rsid w:val="00C9507C"/>
    <w:rsid w:val="00CB0669"/>
    <w:rsid w:val="00CD1415"/>
    <w:rsid w:val="00CD404F"/>
    <w:rsid w:val="00CD4D67"/>
    <w:rsid w:val="00D067A7"/>
    <w:rsid w:val="00D06F74"/>
    <w:rsid w:val="00D17FBC"/>
    <w:rsid w:val="00DC1115"/>
    <w:rsid w:val="00DC6A5F"/>
    <w:rsid w:val="00E134CD"/>
    <w:rsid w:val="00E47505"/>
    <w:rsid w:val="00E649BD"/>
    <w:rsid w:val="00E64A77"/>
    <w:rsid w:val="00F06535"/>
    <w:rsid w:val="00F10CAE"/>
    <w:rsid w:val="00F30323"/>
    <w:rsid w:val="00F978EA"/>
    <w:rsid w:val="00FD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762F6"/>
  <w15:chartTrackingRefBased/>
  <w15:docId w15:val="{8327B9AF-CA29-419B-936C-F816285E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6E"/>
  </w:style>
  <w:style w:type="paragraph" w:styleId="Heading1">
    <w:name w:val="heading 1"/>
    <w:basedOn w:val="Normal"/>
    <w:next w:val="Normal"/>
    <w:link w:val="Heading1Char"/>
    <w:uiPriority w:val="9"/>
    <w:qFormat/>
    <w:rsid w:val="00C3536E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3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5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53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3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3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3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3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3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36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35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536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3536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36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36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36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36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36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C3536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3536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36E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36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36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3536E"/>
    <w:rPr>
      <w:color w:val="44546A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2A0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36E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36E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36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C3536E"/>
    <w:rPr>
      <w:b/>
      <w:bCs/>
      <w:smallCaps/>
      <w:color w:val="44546A" w:themeColor="text2"/>
      <w:u w:val="single"/>
    </w:rPr>
  </w:style>
  <w:style w:type="character" w:styleId="Hyperlink">
    <w:name w:val="Hyperlink"/>
    <w:basedOn w:val="DefaultParagraphFont"/>
    <w:uiPriority w:val="99"/>
    <w:unhideWhenUsed/>
    <w:rsid w:val="009474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44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536E"/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C3536E"/>
    <w:rPr>
      <w:b/>
      <w:bCs/>
    </w:rPr>
  </w:style>
  <w:style w:type="character" w:styleId="Emphasis">
    <w:name w:val="Emphasis"/>
    <w:basedOn w:val="DefaultParagraphFont"/>
    <w:uiPriority w:val="20"/>
    <w:qFormat/>
    <w:rsid w:val="00C3536E"/>
    <w:rPr>
      <w:i/>
      <w:iCs/>
    </w:rPr>
  </w:style>
  <w:style w:type="paragraph" w:styleId="NoSpacing">
    <w:name w:val="No Spacing"/>
    <w:uiPriority w:val="1"/>
    <w:qFormat/>
    <w:rsid w:val="00C3536E"/>
    <w:pPr>
      <w:spacing w:after="0"/>
    </w:pPr>
  </w:style>
  <w:style w:type="character" w:styleId="SubtleEmphasis">
    <w:name w:val="Subtle Emphasis"/>
    <w:basedOn w:val="DefaultParagraphFont"/>
    <w:uiPriority w:val="19"/>
    <w:qFormat/>
    <w:rsid w:val="00C3536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3536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C3536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536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trapp@eastcambs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lotte.cane@eastcamb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consultations/establishing-a-development-corporation-in-greater-cambridge" TargetMode="External"/><Relationship Id="rId5" Type="http://schemas.openxmlformats.org/officeDocument/2006/relationships/hyperlink" Target="https://www.gov.uk/government/consultations/local-government-reorganisation-in-cambridgeshire-and-peterboroug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Cambridgeshire District Council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Cllr John Trapp</dc:creator>
  <cp:keywords/>
  <dc:description/>
  <cp:lastModifiedBy>Cllr John Trapp</cp:lastModifiedBy>
  <cp:revision>5</cp:revision>
  <dcterms:created xsi:type="dcterms:W3CDTF">2026-02-25T21:52:00Z</dcterms:created>
  <dcterms:modified xsi:type="dcterms:W3CDTF">2026-02-26T12:02:00Z</dcterms:modified>
</cp:coreProperties>
</file>